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6E1CA" w14:textId="77777777" w:rsidR="0005415E" w:rsidRDefault="0005415E" w:rsidP="00E53DA9">
      <w:pPr>
        <w:rPr>
          <w:rFonts w:cstheme="minorHAnsi"/>
          <w:b/>
          <w:sz w:val="36"/>
          <w:szCs w:val="36"/>
          <w:u w:val="single"/>
        </w:rPr>
      </w:pPr>
    </w:p>
    <w:p w14:paraId="2D31886E" w14:textId="24CB46C6" w:rsidR="002E25E0" w:rsidRPr="00FB7BFE" w:rsidRDefault="00743AA2" w:rsidP="0005415E">
      <w:pPr>
        <w:jc w:val="center"/>
        <w:rPr>
          <w:rFonts w:cstheme="minorHAnsi"/>
          <w:b/>
          <w:sz w:val="36"/>
          <w:szCs w:val="36"/>
          <w:u w:val="single"/>
        </w:rPr>
      </w:pPr>
      <w:r w:rsidRPr="00FB7BFE">
        <w:rPr>
          <w:rFonts w:cstheme="minorHAnsi"/>
          <w:b/>
          <w:sz w:val="36"/>
          <w:szCs w:val="36"/>
          <w:u w:val="single"/>
        </w:rPr>
        <w:t>D</w:t>
      </w:r>
      <w:r w:rsidR="005D2953" w:rsidRPr="00FB7BFE">
        <w:rPr>
          <w:rFonts w:cstheme="minorHAnsi"/>
          <w:b/>
          <w:sz w:val="36"/>
          <w:szCs w:val="36"/>
          <w:u w:val="single"/>
        </w:rPr>
        <w:t>r. Da</w:t>
      </w:r>
      <w:r w:rsidR="00FB7BFE" w:rsidRPr="00FB7BFE">
        <w:rPr>
          <w:rFonts w:cstheme="minorHAnsi"/>
          <w:b/>
          <w:sz w:val="36"/>
          <w:szCs w:val="36"/>
          <w:u w:val="single"/>
        </w:rPr>
        <w:t>vid Rosenthal</w:t>
      </w:r>
      <w:r w:rsidR="00FB7BFE">
        <w:rPr>
          <w:rFonts w:cstheme="minorHAnsi"/>
          <w:b/>
          <w:sz w:val="36"/>
          <w:szCs w:val="36"/>
          <w:u w:val="single"/>
        </w:rPr>
        <w:t>, MD, FRCSC, DABOG</w:t>
      </w:r>
    </w:p>
    <w:p w14:paraId="0C9A1DCB" w14:textId="41C927FE" w:rsidR="0005415E" w:rsidRDefault="005D2953" w:rsidP="00E53DA9">
      <w:pPr>
        <w:jc w:val="center"/>
        <w:rPr>
          <w:b/>
          <w:sz w:val="28"/>
          <w:szCs w:val="28"/>
        </w:rPr>
      </w:pPr>
      <w:r w:rsidRPr="007F62A5">
        <w:rPr>
          <w:b/>
          <w:sz w:val="28"/>
          <w:szCs w:val="28"/>
        </w:rPr>
        <w:t>NOTICE OF MEDICAL PRACTICE CLOSURE</w:t>
      </w:r>
    </w:p>
    <w:p w14:paraId="4B773D2F" w14:textId="77777777" w:rsidR="00E53DA9" w:rsidRDefault="00E53DA9" w:rsidP="00FD185B">
      <w:pPr>
        <w:jc w:val="both"/>
        <w:rPr>
          <w:b/>
          <w:sz w:val="28"/>
          <w:szCs w:val="28"/>
        </w:rPr>
      </w:pPr>
    </w:p>
    <w:p w14:paraId="37358D40" w14:textId="5D100AB2" w:rsidR="005D2953" w:rsidRPr="007F62A5" w:rsidRDefault="005D2953" w:rsidP="00FD185B">
      <w:pPr>
        <w:jc w:val="both"/>
        <w:rPr>
          <w:b/>
          <w:sz w:val="28"/>
          <w:szCs w:val="28"/>
        </w:rPr>
      </w:pPr>
      <w:r w:rsidRPr="007F62A5">
        <w:rPr>
          <w:b/>
          <w:sz w:val="28"/>
          <w:szCs w:val="28"/>
        </w:rPr>
        <w:t xml:space="preserve">Dear </w:t>
      </w:r>
      <w:r w:rsidR="00F13944">
        <w:rPr>
          <w:b/>
          <w:sz w:val="28"/>
          <w:szCs w:val="28"/>
        </w:rPr>
        <w:t>Patients:</w:t>
      </w:r>
    </w:p>
    <w:p w14:paraId="27B96DDB" w14:textId="65E7C4C3" w:rsidR="00F13944" w:rsidRDefault="00F13944" w:rsidP="00FD185B">
      <w:pPr>
        <w:jc w:val="both"/>
        <w:rPr>
          <w:bCs/>
          <w:sz w:val="28"/>
          <w:szCs w:val="28"/>
        </w:rPr>
      </w:pPr>
      <w:r>
        <w:rPr>
          <w:bCs/>
          <w:sz w:val="28"/>
          <w:szCs w:val="28"/>
        </w:rPr>
        <w:t xml:space="preserve">This notice is to let you know that as of June 1, </w:t>
      </w:r>
      <w:proofErr w:type="gramStart"/>
      <w:r>
        <w:rPr>
          <w:bCs/>
          <w:sz w:val="28"/>
          <w:szCs w:val="28"/>
        </w:rPr>
        <w:t>2026</w:t>
      </w:r>
      <w:proofErr w:type="gramEnd"/>
      <w:r>
        <w:rPr>
          <w:bCs/>
          <w:sz w:val="28"/>
          <w:szCs w:val="28"/>
        </w:rPr>
        <w:t xml:space="preserve"> I will be closing my practice and no longer seeing patients at the Polyclinic Family and Specialty Medicine Facility. After </w:t>
      </w:r>
      <w:proofErr w:type="gramStart"/>
      <w:r w:rsidR="00EF3854">
        <w:rPr>
          <w:bCs/>
          <w:sz w:val="28"/>
          <w:szCs w:val="28"/>
        </w:rPr>
        <w:t xml:space="preserve">45 </w:t>
      </w:r>
      <w:r>
        <w:rPr>
          <w:bCs/>
          <w:sz w:val="28"/>
          <w:szCs w:val="28"/>
        </w:rPr>
        <w:t xml:space="preserve"> years</w:t>
      </w:r>
      <w:proofErr w:type="gramEnd"/>
      <w:r>
        <w:rPr>
          <w:bCs/>
          <w:sz w:val="28"/>
          <w:szCs w:val="28"/>
        </w:rPr>
        <w:t xml:space="preserve"> of practice, I have decided to retire. </w:t>
      </w:r>
    </w:p>
    <w:p w14:paraId="7A048974" w14:textId="33447A79" w:rsidR="009A25F0" w:rsidRDefault="009A25F0" w:rsidP="00FD185B">
      <w:pPr>
        <w:jc w:val="both"/>
        <w:rPr>
          <w:bCs/>
          <w:sz w:val="28"/>
          <w:szCs w:val="28"/>
        </w:rPr>
      </w:pPr>
      <w:r>
        <w:rPr>
          <w:bCs/>
          <w:sz w:val="28"/>
          <w:szCs w:val="28"/>
        </w:rPr>
        <w:t xml:space="preserve">As you know, the Polyclinic Family and Specialty Medicine </w:t>
      </w:r>
      <w:r w:rsidR="0005415E">
        <w:rPr>
          <w:bCs/>
          <w:sz w:val="28"/>
          <w:szCs w:val="28"/>
        </w:rPr>
        <w:t xml:space="preserve">gynecology </w:t>
      </w:r>
      <w:r>
        <w:rPr>
          <w:bCs/>
          <w:sz w:val="28"/>
          <w:szCs w:val="28"/>
        </w:rPr>
        <w:t>group is staffed with some of the most knowledgeable and caring physicians</w:t>
      </w:r>
      <w:r w:rsidR="00FD185B">
        <w:rPr>
          <w:bCs/>
          <w:sz w:val="28"/>
          <w:szCs w:val="28"/>
        </w:rPr>
        <w:t xml:space="preserve"> who may be accepting referrals. </w:t>
      </w:r>
      <w:r>
        <w:rPr>
          <w:bCs/>
          <w:sz w:val="28"/>
          <w:szCs w:val="28"/>
        </w:rPr>
        <w:t xml:space="preserve">You can view the bios of these physicians by visiting the website at </w:t>
      </w:r>
      <w:hyperlink r:id="rId6" w:history="1">
        <w:r w:rsidRPr="00A501D0">
          <w:rPr>
            <w:rStyle w:val="Hyperlink"/>
            <w:bCs/>
            <w:sz w:val="28"/>
            <w:szCs w:val="28"/>
          </w:rPr>
          <w:t>www.polyclinic.ca</w:t>
        </w:r>
      </w:hyperlink>
      <w:r>
        <w:rPr>
          <w:bCs/>
          <w:sz w:val="28"/>
          <w:szCs w:val="28"/>
        </w:rPr>
        <w:t xml:space="preserve"> </w:t>
      </w:r>
    </w:p>
    <w:p w14:paraId="29233111" w14:textId="5E0D4BD5" w:rsidR="009A25F0" w:rsidRDefault="009A25F0" w:rsidP="00FD185B">
      <w:pPr>
        <w:jc w:val="both"/>
        <w:rPr>
          <w:bCs/>
          <w:sz w:val="28"/>
          <w:szCs w:val="28"/>
        </w:rPr>
      </w:pPr>
      <w:r>
        <w:rPr>
          <w:bCs/>
          <w:sz w:val="28"/>
          <w:szCs w:val="28"/>
        </w:rPr>
        <w:t xml:space="preserve">Your medical records are confidential and will remain on file at the Polyclinic Family and Specialty Medicine </w:t>
      </w:r>
      <w:r w:rsidR="00FD185B">
        <w:rPr>
          <w:bCs/>
          <w:sz w:val="28"/>
          <w:szCs w:val="28"/>
        </w:rPr>
        <w:t>F</w:t>
      </w:r>
      <w:r>
        <w:rPr>
          <w:bCs/>
          <w:sz w:val="28"/>
          <w:szCs w:val="28"/>
        </w:rPr>
        <w:t xml:space="preserve">acility. Your family physician or referring physician will also have received a copy of your records. If you choose to transfer your records elsewhere you will need to sign an authorization form before we can release them. In line with the OMA guidelines, there is a fee to copy/download and transfer your chart to another physician. </w:t>
      </w:r>
      <w:r w:rsidR="00FD185B">
        <w:rPr>
          <w:bCs/>
          <w:sz w:val="28"/>
          <w:szCs w:val="28"/>
        </w:rPr>
        <w:t>Please note by law we cannot share your medical information without your medical consent.</w:t>
      </w:r>
    </w:p>
    <w:p w14:paraId="77B0FE37" w14:textId="3F232543" w:rsidR="00F13944" w:rsidRDefault="009A25F0" w:rsidP="007928B2">
      <w:pPr>
        <w:jc w:val="both"/>
        <w:rPr>
          <w:bCs/>
          <w:sz w:val="28"/>
          <w:szCs w:val="28"/>
        </w:rPr>
      </w:pPr>
      <w:r>
        <w:rPr>
          <w:bCs/>
          <w:sz w:val="28"/>
          <w:szCs w:val="28"/>
        </w:rPr>
        <w:t xml:space="preserve">It has been a great pleasure meeting and caring for you. </w:t>
      </w:r>
    </w:p>
    <w:p w14:paraId="77849E9F" w14:textId="77777777" w:rsidR="00FD185B" w:rsidRDefault="00FD185B" w:rsidP="007928B2">
      <w:pPr>
        <w:jc w:val="both"/>
        <w:rPr>
          <w:bCs/>
          <w:sz w:val="28"/>
          <w:szCs w:val="28"/>
        </w:rPr>
      </w:pPr>
    </w:p>
    <w:p w14:paraId="11FF4942" w14:textId="18F270C6" w:rsidR="00C01444" w:rsidRPr="007F62A5" w:rsidRDefault="00C01444">
      <w:pPr>
        <w:rPr>
          <w:sz w:val="28"/>
          <w:szCs w:val="28"/>
        </w:rPr>
      </w:pPr>
      <w:r w:rsidRPr="007F62A5">
        <w:rPr>
          <w:sz w:val="28"/>
          <w:szCs w:val="28"/>
        </w:rPr>
        <w:t>Kindest regards,</w:t>
      </w:r>
      <w:r w:rsidR="007F62A5" w:rsidRPr="007F62A5">
        <w:rPr>
          <w:sz w:val="28"/>
          <w:szCs w:val="28"/>
        </w:rPr>
        <w:br/>
      </w:r>
      <w:r w:rsidRPr="007F62A5">
        <w:rPr>
          <w:sz w:val="28"/>
          <w:szCs w:val="28"/>
        </w:rPr>
        <w:t xml:space="preserve">Dr. </w:t>
      </w:r>
      <w:r w:rsidR="00FB7BFE">
        <w:rPr>
          <w:sz w:val="28"/>
          <w:szCs w:val="28"/>
        </w:rPr>
        <w:t>David Rosenthal</w:t>
      </w:r>
    </w:p>
    <w:sectPr w:rsidR="00C01444" w:rsidRPr="007F62A5" w:rsidSect="002E25E0">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C709C" w14:textId="77777777" w:rsidR="009C6628" w:rsidRDefault="009C6628" w:rsidP="003C1407">
      <w:pPr>
        <w:spacing w:after="0" w:line="240" w:lineRule="auto"/>
      </w:pPr>
      <w:r>
        <w:separator/>
      </w:r>
    </w:p>
  </w:endnote>
  <w:endnote w:type="continuationSeparator" w:id="0">
    <w:p w14:paraId="79C7BFCF" w14:textId="77777777" w:rsidR="009C6628" w:rsidRDefault="009C6628" w:rsidP="003C14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D26E1" w14:textId="77777777" w:rsidR="009C6628" w:rsidRDefault="009C6628" w:rsidP="003C1407">
      <w:pPr>
        <w:spacing w:after="0" w:line="240" w:lineRule="auto"/>
      </w:pPr>
      <w:r>
        <w:separator/>
      </w:r>
    </w:p>
  </w:footnote>
  <w:footnote w:type="continuationSeparator" w:id="0">
    <w:p w14:paraId="7BBFDC8F" w14:textId="77777777" w:rsidR="009C6628" w:rsidRDefault="009C6628" w:rsidP="003C14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3C70C" w14:textId="50CC018D" w:rsidR="00E53DA9" w:rsidRDefault="00E53DA9" w:rsidP="00E53DA9">
    <w:pPr>
      <w:pStyle w:val="Header"/>
      <w:jc w:val="center"/>
    </w:pPr>
    <w:r>
      <w:rPr>
        <w:noProof/>
      </w:rPr>
      <w:drawing>
        <wp:inline distT="0" distB="0" distL="0" distR="0" wp14:anchorId="648F2BB2" wp14:editId="638C493E">
          <wp:extent cx="2646045" cy="1275715"/>
          <wp:effectExtent l="0" t="0" r="1905" b="635"/>
          <wp:docPr id="1" name="Picture 1" descr="cid:image001.jpg@01D23909.1C4B1F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id:image001.jpg@01D23909.1C4B1FE0"/>
                  <pic:cNvPicPr>
                    <a:picLocks noChangeAspect="1"/>
                  </pic:cNvPicPr>
                </pic:nvPicPr>
                <pic:blipFill>
                  <a:blip r:embed="rId1" r:link="rId2" cstate="print"/>
                  <a:srcRect/>
                  <a:stretch>
                    <a:fillRect/>
                  </a:stretch>
                </pic:blipFill>
                <pic:spPr bwMode="auto">
                  <a:xfrm>
                    <a:off x="0" y="0"/>
                    <a:ext cx="2646045" cy="1275715"/>
                  </a:xfrm>
                  <a:prstGeom prst="rect">
                    <a:avLst/>
                  </a:prstGeom>
                  <a:noFill/>
                  <a:ln w="9525">
                    <a:noFill/>
                    <a:miter lim="800000"/>
                    <a:headEnd/>
                    <a:tailEnd/>
                  </a:ln>
                </pic:spPr>
              </pic:pic>
            </a:graphicData>
          </a:graphic>
        </wp:inline>
      </w:drawing>
    </w:r>
  </w:p>
  <w:p w14:paraId="2605B235" w14:textId="0D103BD3" w:rsidR="003C1407" w:rsidRDefault="003C1407" w:rsidP="00E53D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953"/>
    <w:rsid w:val="0005415E"/>
    <w:rsid w:val="00115121"/>
    <w:rsid w:val="001B6EEB"/>
    <w:rsid w:val="00230C0D"/>
    <w:rsid w:val="002E25E0"/>
    <w:rsid w:val="00311CC4"/>
    <w:rsid w:val="003C1407"/>
    <w:rsid w:val="003C6E23"/>
    <w:rsid w:val="005803DA"/>
    <w:rsid w:val="005D2953"/>
    <w:rsid w:val="00743AA2"/>
    <w:rsid w:val="0077464D"/>
    <w:rsid w:val="007928B2"/>
    <w:rsid w:val="007F62A5"/>
    <w:rsid w:val="009A25F0"/>
    <w:rsid w:val="009C6628"/>
    <w:rsid w:val="00AE71FF"/>
    <w:rsid w:val="00C01444"/>
    <w:rsid w:val="00D148AC"/>
    <w:rsid w:val="00D91598"/>
    <w:rsid w:val="00DE00C4"/>
    <w:rsid w:val="00E53DA9"/>
    <w:rsid w:val="00EF3854"/>
    <w:rsid w:val="00F13944"/>
    <w:rsid w:val="00FB7BFE"/>
    <w:rsid w:val="00FD185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843C3"/>
  <w15:docId w15:val="{739E83A2-5B1F-4EB2-B86C-180B02BDB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1444"/>
    <w:rPr>
      <w:color w:val="0000FF" w:themeColor="hyperlink"/>
      <w:u w:val="single"/>
    </w:rPr>
  </w:style>
  <w:style w:type="paragraph" w:styleId="NoSpacing">
    <w:name w:val="No Spacing"/>
    <w:uiPriority w:val="1"/>
    <w:qFormat/>
    <w:rsid w:val="003C6E23"/>
    <w:pPr>
      <w:spacing w:after="0" w:line="240" w:lineRule="auto"/>
    </w:pPr>
    <w:rPr>
      <w:rFonts w:eastAsiaTheme="minorHAnsi"/>
      <w:lang w:val="en-US" w:eastAsia="en-US"/>
    </w:rPr>
  </w:style>
  <w:style w:type="character" w:styleId="UnresolvedMention">
    <w:name w:val="Unresolved Mention"/>
    <w:basedOn w:val="DefaultParagraphFont"/>
    <w:uiPriority w:val="99"/>
    <w:semiHidden/>
    <w:unhideWhenUsed/>
    <w:rsid w:val="003C6E23"/>
    <w:rPr>
      <w:color w:val="605E5C"/>
      <w:shd w:val="clear" w:color="auto" w:fill="E1DFDD"/>
    </w:rPr>
  </w:style>
  <w:style w:type="paragraph" w:styleId="Header">
    <w:name w:val="header"/>
    <w:basedOn w:val="Normal"/>
    <w:link w:val="HeaderChar"/>
    <w:uiPriority w:val="99"/>
    <w:unhideWhenUsed/>
    <w:rsid w:val="003C14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407"/>
  </w:style>
  <w:style w:type="paragraph" w:styleId="Footer">
    <w:name w:val="footer"/>
    <w:basedOn w:val="Normal"/>
    <w:link w:val="FooterChar"/>
    <w:uiPriority w:val="99"/>
    <w:unhideWhenUsed/>
    <w:rsid w:val="003C14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olyclinic.ca"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1.jpg@01D23909.1C4B1FE0"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Dalia</dc:creator>
  <cp:keywords/>
  <dc:description/>
  <cp:lastModifiedBy>Tracey McKillop</cp:lastModifiedBy>
  <cp:revision>2</cp:revision>
  <cp:lastPrinted>2020-07-24T17:30:00Z</cp:lastPrinted>
  <dcterms:created xsi:type="dcterms:W3CDTF">2026-05-25T18:28:00Z</dcterms:created>
  <dcterms:modified xsi:type="dcterms:W3CDTF">2026-05-25T18:28:00Z</dcterms:modified>
</cp:coreProperties>
</file>